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0D" w:rsidRPr="00760B75" w:rsidRDefault="00D96C0D" w:rsidP="008E0ED4">
      <w:pPr>
        <w:numPr>
          <w:ilvl w:val="0"/>
          <w:numId w:val="1"/>
        </w:numPr>
        <w:tabs>
          <w:tab w:val="num" w:pos="360"/>
        </w:tabs>
        <w:overflowPunct/>
        <w:autoSpaceDE/>
        <w:adjustRightInd/>
        <w:ind w:left="357" w:hanging="357"/>
        <w:jc w:val="both"/>
        <w:textAlignment w:val="auto"/>
        <w:rPr>
          <w:rFonts w:ascii="Arial" w:hAnsi="Arial" w:cs="Arial"/>
          <w:bCs/>
          <w:spacing w:val="-3"/>
          <w:sz w:val="22"/>
          <w:szCs w:val="22"/>
        </w:rPr>
      </w:pPr>
      <w:bookmarkStart w:id="0" w:name="_GoBack"/>
      <w:bookmarkEnd w:id="0"/>
      <w:r w:rsidRPr="00760B75">
        <w:rPr>
          <w:rFonts w:ascii="Arial" w:hAnsi="Arial" w:cs="Arial"/>
          <w:bCs/>
          <w:spacing w:val="-3"/>
          <w:sz w:val="22"/>
          <w:szCs w:val="22"/>
        </w:rPr>
        <w:t xml:space="preserve">The Mary Basin Resource Operations Plan (the ROP) </w:t>
      </w:r>
      <w:r w:rsidR="003B3385">
        <w:rPr>
          <w:rFonts w:ascii="Arial" w:hAnsi="Arial" w:cs="Arial"/>
          <w:bCs/>
          <w:spacing w:val="-3"/>
          <w:sz w:val="22"/>
          <w:szCs w:val="22"/>
        </w:rPr>
        <w:t>is</w:t>
      </w:r>
      <w:r w:rsidRPr="00760B75">
        <w:rPr>
          <w:rFonts w:ascii="Arial" w:hAnsi="Arial" w:cs="Arial"/>
          <w:bCs/>
          <w:spacing w:val="-3"/>
          <w:sz w:val="22"/>
          <w:szCs w:val="22"/>
        </w:rPr>
        <w:t xml:space="preserve"> a key tool guiding the allocation and management of water in the </w:t>
      </w:r>
      <w:smartTag w:uri="urn:schemas-microsoft-com:office:smarttags" w:element="place">
        <w:smartTag w:uri="urn:schemas-microsoft-com:office:smarttags" w:element="State">
          <w:r w:rsidRPr="00760B75">
            <w:rPr>
              <w:rFonts w:ascii="Arial" w:hAnsi="Arial" w:cs="Arial"/>
              <w:bCs/>
              <w:spacing w:val="-3"/>
              <w:sz w:val="22"/>
              <w:szCs w:val="22"/>
            </w:rPr>
            <w:t>Mary</w:t>
          </w:r>
        </w:smartTag>
        <w:r w:rsidRPr="00760B75">
          <w:rPr>
            <w:rFonts w:ascii="Arial" w:hAnsi="Arial" w:cs="Arial"/>
            <w:bCs/>
            <w:spacing w:val="-3"/>
            <w:sz w:val="22"/>
            <w:szCs w:val="22"/>
          </w:rPr>
          <w:t xml:space="preserve"> </w:t>
        </w:r>
        <w:smartTag w:uri="urn:schemas-microsoft-com:office:smarttags" w:element="State">
          <w:r w:rsidRPr="00760B75">
            <w:rPr>
              <w:rFonts w:ascii="Arial" w:hAnsi="Arial" w:cs="Arial"/>
              <w:bCs/>
              <w:spacing w:val="-3"/>
              <w:sz w:val="22"/>
              <w:szCs w:val="22"/>
            </w:rPr>
            <w:t>Basin</w:t>
          </w:r>
        </w:smartTag>
      </w:smartTag>
      <w:r w:rsidRPr="00760B75">
        <w:rPr>
          <w:rFonts w:ascii="Arial" w:hAnsi="Arial" w:cs="Arial"/>
          <w:bCs/>
          <w:spacing w:val="-3"/>
          <w:sz w:val="22"/>
          <w:szCs w:val="22"/>
        </w:rPr>
        <w:t xml:space="preserve">. </w:t>
      </w:r>
      <w:r w:rsidR="003B3385">
        <w:rPr>
          <w:rFonts w:ascii="Arial" w:hAnsi="Arial" w:cs="Arial"/>
          <w:bCs/>
          <w:spacing w:val="-3"/>
          <w:sz w:val="22"/>
          <w:szCs w:val="22"/>
        </w:rPr>
        <w:t>T</w:t>
      </w:r>
      <w:r w:rsidRPr="00760B75">
        <w:rPr>
          <w:rFonts w:ascii="Arial" w:hAnsi="Arial" w:cs="Arial"/>
          <w:bCs/>
          <w:spacing w:val="-3"/>
          <w:sz w:val="22"/>
          <w:szCs w:val="22"/>
        </w:rPr>
        <w:t xml:space="preserve">he ROP will implement the </w:t>
      </w:r>
      <w:r w:rsidRPr="00C16F67">
        <w:rPr>
          <w:rFonts w:ascii="Arial" w:hAnsi="Arial" w:cs="Arial"/>
          <w:bCs/>
          <w:i/>
          <w:spacing w:val="-3"/>
          <w:sz w:val="22"/>
          <w:szCs w:val="22"/>
        </w:rPr>
        <w:t>Water Resource (Mary Basin) Plan 2006</w:t>
      </w:r>
      <w:r w:rsidRPr="00760B75">
        <w:rPr>
          <w:rFonts w:ascii="Arial" w:hAnsi="Arial" w:cs="Arial"/>
          <w:bCs/>
          <w:spacing w:val="-3"/>
          <w:sz w:val="22"/>
          <w:szCs w:val="22"/>
        </w:rPr>
        <w:t xml:space="preserve"> (the water resource plan) by specifying such things as the process for making additional water available for use and operating rules, including environmental release rules, for existing water infrastructure such as dams. The ROP will also make trading of water entitlements possible. </w:t>
      </w:r>
    </w:p>
    <w:p w:rsidR="00D96C0D" w:rsidRPr="00AA41D0" w:rsidRDefault="00D96C0D" w:rsidP="00D96C0D">
      <w:pPr>
        <w:numPr>
          <w:ilvl w:val="0"/>
          <w:numId w:val="1"/>
        </w:numPr>
        <w:tabs>
          <w:tab w:val="num" w:pos="360"/>
        </w:tabs>
        <w:overflowPunct/>
        <w:autoSpaceDE/>
        <w:adjustRightInd/>
        <w:spacing w:before="240"/>
        <w:ind w:left="360"/>
        <w:jc w:val="both"/>
        <w:textAlignment w:val="auto"/>
        <w:rPr>
          <w:rFonts w:ascii="Arial" w:hAnsi="Arial" w:cs="Arial"/>
          <w:bCs/>
          <w:spacing w:val="-3"/>
          <w:sz w:val="22"/>
          <w:szCs w:val="22"/>
        </w:rPr>
      </w:pPr>
      <w:r w:rsidRPr="00AA41D0">
        <w:rPr>
          <w:rFonts w:ascii="Arial" w:hAnsi="Arial" w:cs="Arial"/>
          <w:bCs/>
          <w:spacing w:val="-3"/>
          <w:sz w:val="22"/>
          <w:szCs w:val="22"/>
        </w:rPr>
        <w:t>In summary the ROP will implement the water resource plan by:</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specifying operating rules and management arrangements for water supply schemes and other water infrastructure in the plan area;</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 xml:space="preserve">defining the processes for dealing with unallocated water held in the Town Water Supply Reserve; </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 xml:space="preserve">converting some 530 existing water entitlements into tradable water allocations, separate from land title; </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 xml:space="preserve">converting historical ‘Order </w:t>
      </w:r>
      <w:r>
        <w:rPr>
          <w:rFonts w:ascii="Arial" w:hAnsi="Arial" w:cs="Arial"/>
          <w:sz w:val="22"/>
          <w:szCs w:val="22"/>
        </w:rPr>
        <w:t>i</w:t>
      </w:r>
      <w:r w:rsidRPr="00823936">
        <w:rPr>
          <w:rFonts w:ascii="Arial" w:hAnsi="Arial" w:cs="Arial"/>
          <w:sz w:val="22"/>
          <w:szCs w:val="22"/>
        </w:rPr>
        <w:t xml:space="preserve">n Council’ authorisations relating to existing urban water infrastructure dams in the </w:t>
      </w:r>
      <w:smartTag w:uri="urn:schemas-microsoft-com:office:smarttags" w:element="place">
        <w:smartTag w:uri="urn:schemas-microsoft-com:office:smarttags" w:element="State">
          <w:r w:rsidRPr="00823936">
            <w:rPr>
              <w:rFonts w:ascii="Arial" w:hAnsi="Arial" w:cs="Arial"/>
              <w:sz w:val="22"/>
              <w:szCs w:val="22"/>
            </w:rPr>
            <w:t>Sunshine</w:t>
          </w:r>
        </w:smartTag>
        <w:r w:rsidRPr="00823936">
          <w:rPr>
            <w:rFonts w:ascii="Arial" w:hAnsi="Arial" w:cs="Arial"/>
            <w:sz w:val="22"/>
            <w:szCs w:val="22"/>
          </w:rPr>
          <w:t xml:space="preserve"> </w:t>
        </w:r>
        <w:smartTag w:uri="urn:schemas-microsoft-com:office:smarttags" w:element="PlaceType">
          <w:r w:rsidRPr="00823936">
            <w:rPr>
              <w:rFonts w:ascii="Arial" w:hAnsi="Arial" w:cs="Arial"/>
              <w:sz w:val="22"/>
              <w:szCs w:val="22"/>
            </w:rPr>
            <w:t>Coast</w:t>
          </w:r>
        </w:smartTag>
      </w:smartTag>
      <w:r w:rsidRPr="00823936">
        <w:rPr>
          <w:rFonts w:ascii="Arial" w:hAnsi="Arial" w:cs="Arial"/>
          <w:sz w:val="22"/>
          <w:szCs w:val="22"/>
        </w:rPr>
        <w:t xml:space="preserve"> area, to water licences;</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defining the processes for dealing with water licence applications;</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specifying rules for the trading of water allocations;</w:t>
      </w:r>
    </w:p>
    <w:p w:rsidR="00D96C0D" w:rsidRPr="00823936" w:rsidRDefault="00D96C0D" w:rsidP="00D96C0D">
      <w:pPr>
        <w:numPr>
          <w:ilvl w:val="0"/>
          <w:numId w:val="2"/>
        </w:numPr>
        <w:jc w:val="both"/>
        <w:rPr>
          <w:rFonts w:ascii="Arial" w:hAnsi="Arial" w:cs="Arial"/>
          <w:sz w:val="22"/>
          <w:szCs w:val="22"/>
        </w:rPr>
      </w:pPr>
      <w:r w:rsidRPr="00823936">
        <w:rPr>
          <w:rFonts w:ascii="Arial" w:hAnsi="Arial" w:cs="Arial"/>
          <w:sz w:val="22"/>
          <w:szCs w:val="22"/>
        </w:rPr>
        <w:t>specifying monitoring and reporting arrangements for the state and for water infrastructure operators; and</w:t>
      </w:r>
    </w:p>
    <w:p w:rsidR="00D96C0D" w:rsidRPr="00823936" w:rsidRDefault="00D96C0D" w:rsidP="00D96C0D">
      <w:pPr>
        <w:numPr>
          <w:ilvl w:val="0"/>
          <w:numId w:val="2"/>
        </w:numPr>
        <w:spacing w:after="120"/>
        <w:jc w:val="both"/>
        <w:rPr>
          <w:rFonts w:ascii="Arial" w:hAnsi="Arial" w:cs="Arial"/>
          <w:sz w:val="22"/>
          <w:szCs w:val="22"/>
        </w:rPr>
      </w:pPr>
      <w:r w:rsidRPr="00823936">
        <w:rPr>
          <w:rFonts w:ascii="Arial" w:hAnsi="Arial" w:cs="Arial"/>
          <w:sz w:val="22"/>
          <w:szCs w:val="22"/>
        </w:rPr>
        <w:t>identifying triggers and processes for contemplated ROP amendments.</w:t>
      </w:r>
    </w:p>
    <w:p w:rsidR="00D96C0D" w:rsidRDefault="00D96C0D" w:rsidP="00D96C0D">
      <w:pPr>
        <w:numPr>
          <w:ilvl w:val="0"/>
          <w:numId w:val="1"/>
        </w:numPr>
        <w:tabs>
          <w:tab w:val="num" w:pos="360"/>
        </w:tabs>
        <w:overflowPunct/>
        <w:autoSpaceDE/>
        <w:adjustRightInd/>
        <w:spacing w:before="240"/>
        <w:ind w:left="360"/>
        <w:jc w:val="both"/>
        <w:textAlignment w:val="auto"/>
        <w:rPr>
          <w:rFonts w:ascii="Arial" w:hAnsi="Arial" w:cs="Arial"/>
          <w:bCs/>
          <w:spacing w:val="-3"/>
          <w:sz w:val="22"/>
          <w:szCs w:val="22"/>
        </w:rPr>
      </w:pPr>
      <w:r w:rsidRPr="003B3385">
        <w:rPr>
          <w:rFonts w:ascii="Arial" w:hAnsi="Arial" w:cs="Arial"/>
          <w:bCs/>
          <w:spacing w:val="-3"/>
          <w:sz w:val="22"/>
          <w:szCs w:val="22"/>
          <w:u w:val="single"/>
        </w:rPr>
        <w:t xml:space="preserve">Cabinet </w:t>
      </w:r>
      <w:r w:rsidR="003B3385" w:rsidRPr="003B3385">
        <w:rPr>
          <w:rFonts w:ascii="Arial" w:hAnsi="Arial" w:cs="Arial"/>
          <w:bCs/>
          <w:spacing w:val="-3"/>
          <w:sz w:val="22"/>
          <w:szCs w:val="22"/>
          <w:u w:val="single"/>
        </w:rPr>
        <w:t>noted</w:t>
      </w:r>
      <w:r>
        <w:rPr>
          <w:rFonts w:ascii="Arial" w:hAnsi="Arial" w:cs="Arial"/>
          <w:bCs/>
          <w:spacing w:val="-3"/>
          <w:sz w:val="22"/>
          <w:szCs w:val="22"/>
        </w:rPr>
        <w:t xml:space="preserve"> the release </w:t>
      </w:r>
      <w:r w:rsidR="003B3385">
        <w:rPr>
          <w:rFonts w:ascii="Arial" w:hAnsi="Arial" w:cs="Arial"/>
          <w:bCs/>
          <w:spacing w:val="-3"/>
          <w:sz w:val="22"/>
          <w:szCs w:val="22"/>
        </w:rPr>
        <w:t xml:space="preserve">of </w:t>
      </w:r>
      <w:r>
        <w:rPr>
          <w:rFonts w:ascii="Arial" w:hAnsi="Arial" w:cs="Arial"/>
          <w:bCs/>
          <w:spacing w:val="-3"/>
          <w:sz w:val="22"/>
          <w:szCs w:val="22"/>
        </w:rPr>
        <w:t xml:space="preserve">the </w:t>
      </w:r>
      <w:r>
        <w:rPr>
          <w:rFonts w:ascii="Arial" w:hAnsi="Arial" w:cs="Arial"/>
          <w:sz w:val="22"/>
          <w:szCs w:val="22"/>
        </w:rPr>
        <w:t xml:space="preserve">Mary Basin Draft </w:t>
      </w:r>
      <w:r w:rsidRPr="008C195E">
        <w:rPr>
          <w:rFonts w:ascii="Arial" w:hAnsi="Arial" w:cs="Arial"/>
          <w:sz w:val="22"/>
          <w:szCs w:val="22"/>
        </w:rPr>
        <w:t>Resource Operations Pl</w:t>
      </w:r>
      <w:r w:rsidRPr="008C195E">
        <w:rPr>
          <w:rFonts w:ascii="Arial" w:hAnsi="Arial" w:cs="Arial"/>
          <w:bCs/>
          <w:spacing w:val="-3"/>
          <w:sz w:val="22"/>
          <w:szCs w:val="22"/>
        </w:rPr>
        <w:t>an</w:t>
      </w:r>
      <w:r>
        <w:rPr>
          <w:rFonts w:ascii="Arial" w:hAnsi="Arial" w:cs="Arial"/>
          <w:bCs/>
          <w:spacing w:val="-3"/>
          <w:sz w:val="22"/>
          <w:szCs w:val="22"/>
        </w:rPr>
        <w:t xml:space="preserve"> for public consultation</w:t>
      </w:r>
      <w:r w:rsidR="003B3385">
        <w:rPr>
          <w:rFonts w:ascii="Arial" w:hAnsi="Arial" w:cs="Arial"/>
          <w:bCs/>
          <w:spacing w:val="-3"/>
          <w:sz w:val="22"/>
          <w:szCs w:val="22"/>
        </w:rPr>
        <w:t>.</w:t>
      </w:r>
    </w:p>
    <w:p w:rsidR="00A64DAA" w:rsidRDefault="00A64DAA" w:rsidP="00C65D92">
      <w:pPr>
        <w:spacing w:before="120"/>
        <w:jc w:val="both"/>
        <w:rPr>
          <w:rFonts w:ascii="Arial" w:hAnsi="Arial" w:cs="Arial"/>
          <w:sz w:val="22"/>
          <w:szCs w:val="22"/>
        </w:rPr>
      </w:pPr>
    </w:p>
    <w:p w:rsidR="00D96C0D" w:rsidRPr="00A64DAA" w:rsidRDefault="00D96C0D" w:rsidP="00D96C0D">
      <w:pPr>
        <w:keepNext/>
        <w:numPr>
          <w:ilvl w:val="0"/>
          <w:numId w:val="1"/>
        </w:numPr>
        <w:tabs>
          <w:tab w:val="num" w:pos="360"/>
        </w:tabs>
        <w:overflowPunct/>
        <w:autoSpaceDE/>
        <w:adjustRightInd/>
        <w:ind w:left="357" w:hanging="357"/>
        <w:jc w:val="both"/>
        <w:textAlignment w:val="auto"/>
        <w:rPr>
          <w:rFonts w:ascii="Arial" w:hAnsi="Arial" w:cs="Arial"/>
          <w:sz w:val="22"/>
          <w:szCs w:val="22"/>
        </w:rPr>
      </w:pPr>
      <w:r>
        <w:rPr>
          <w:rFonts w:ascii="Arial" w:hAnsi="Arial" w:cs="Arial"/>
          <w:i/>
          <w:sz w:val="22"/>
          <w:szCs w:val="22"/>
          <w:u w:val="single"/>
        </w:rPr>
        <w:t>Attachments</w:t>
      </w:r>
    </w:p>
    <w:p w:rsidR="00A6255B" w:rsidRPr="00C65D92" w:rsidRDefault="004351FF" w:rsidP="00C65D92">
      <w:pPr>
        <w:numPr>
          <w:ilvl w:val="0"/>
          <w:numId w:val="3"/>
        </w:numPr>
        <w:spacing w:before="120"/>
        <w:ind w:left="714" w:hanging="357"/>
        <w:rPr>
          <w:rFonts w:ascii="Arial" w:hAnsi="Arial" w:cs="Arial"/>
          <w:sz w:val="22"/>
          <w:szCs w:val="22"/>
        </w:rPr>
      </w:pPr>
      <w:hyperlink r:id="rId7" w:history="1">
        <w:r w:rsidR="00D96C0D" w:rsidRPr="00C65D92">
          <w:rPr>
            <w:rStyle w:val="Hyperlink"/>
            <w:rFonts w:ascii="Arial" w:hAnsi="Arial" w:cs="Arial"/>
            <w:sz w:val="22"/>
            <w:szCs w:val="22"/>
          </w:rPr>
          <w:t>Mary Basin Draft Resource Operations Plan</w:t>
        </w:r>
      </w:hyperlink>
    </w:p>
    <w:sectPr w:rsidR="00A6255B" w:rsidRPr="00C65D92" w:rsidSect="00C65D92">
      <w:headerReference w:type="default" r:id="rId8"/>
      <w:pgSz w:w="11906" w:h="16838" w:code="9"/>
      <w:pgMar w:top="1985" w:right="1418" w:bottom="1191"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3C" w:rsidRDefault="003C043C" w:rsidP="008E0ED4">
      <w:r>
        <w:separator/>
      </w:r>
    </w:p>
  </w:endnote>
  <w:endnote w:type="continuationSeparator" w:id="0">
    <w:p w:rsidR="003C043C" w:rsidRDefault="003C043C" w:rsidP="008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3C" w:rsidRDefault="003C043C" w:rsidP="008E0ED4">
      <w:r>
        <w:separator/>
      </w:r>
    </w:p>
  </w:footnote>
  <w:footnote w:type="continuationSeparator" w:id="0">
    <w:p w:rsidR="003C043C" w:rsidRDefault="003C043C" w:rsidP="008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D4" w:rsidRDefault="00E52474" w:rsidP="008E0ED4">
    <w:pPr>
      <w:pStyle w:val="Header"/>
      <w:spacing w:before="120"/>
      <w:rPr>
        <w:rFonts w:ascii="Arial" w:hAnsi="Arial" w:cs="Arial"/>
        <w:b/>
        <w:sz w:val="22"/>
        <w:szCs w:val="22"/>
        <w:u w:val="single"/>
      </w:rPr>
    </w:pPr>
    <w:r>
      <w:rPr>
        <w:rFonts w:ascii="Arial" w:hAnsi="Arial" w:cs="Arial"/>
        <w:b/>
        <w:noProof/>
        <w:sz w:val="22"/>
        <w:szCs w:val="22"/>
        <w:u w:val="single"/>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-116840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8E0ED4" w:rsidRDefault="003B3385" w:rsidP="00C65D92">
    <w:pPr>
      <w:pStyle w:val="Header"/>
      <w:jc w:val="center"/>
      <w:rPr>
        <w:rFonts w:ascii="Arial" w:hAnsi="Arial" w:cs="Arial"/>
        <w:b/>
        <w:sz w:val="22"/>
        <w:szCs w:val="22"/>
        <w:u w:val="single"/>
      </w:rPr>
    </w:pPr>
    <w:r>
      <w:rPr>
        <w:rFonts w:ascii="Arial" w:hAnsi="Arial" w:cs="Arial"/>
        <w:b/>
        <w:sz w:val="22"/>
        <w:szCs w:val="22"/>
        <w:u w:val="single"/>
      </w:rPr>
      <w:t>C</w:t>
    </w:r>
    <w:r w:rsidR="008E0ED4">
      <w:rPr>
        <w:rFonts w:ascii="Arial" w:hAnsi="Arial" w:cs="Arial"/>
        <w:b/>
        <w:sz w:val="22"/>
        <w:szCs w:val="22"/>
        <w:u w:val="single"/>
      </w:rPr>
      <w:t>abinet – August 2010</w:t>
    </w:r>
  </w:p>
  <w:p w:rsidR="008E0ED4" w:rsidRDefault="008E0ED4" w:rsidP="008E0ED4">
    <w:pPr>
      <w:pStyle w:val="Header"/>
      <w:spacing w:before="120"/>
      <w:rPr>
        <w:rFonts w:ascii="Arial" w:hAnsi="Arial" w:cs="Arial"/>
        <w:b/>
        <w:sz w:val="22"/>
        <w:szCs w:val="22"/>
        <w:u w:val="single"/>
      </w:rPr>
    </w:pPr>
    <w:smartTag w:uri="urn:schemas-microsoft-com:office:smarttags" w:element="place">
      <w:smartTag w:uri="urn:schemas-microsoft-com:office:smarttags" w:element="State">
        <w:r>
          <w:rPr>
            <w:rFonts w:ascii="Arial" w:hAnsi="Arial" w:cs="Arial"/>
            <w:b/>
            <w:sz w:val="22"/>
            <w:szCs w:val="22"/>
            <w:u w:val="single"/>
          </w:rPr>
          <w:t>Mary</w:t>
        </w:r>
      </w:smartTag>
      <w:r>
        <w:rPr>
          <w:rFonts w:ascii="Arial" w:hAnsi="Arial" w:cs="Arial"/>
          <w:b/>
          <w:sz w:val="22"/>
          <w:szCs w:val="22"/>
          <w:u w:val="single"/>
        </w:rPr>
        <w:t xml:space="preserve"> </w:t>
      </w:r>
      <w:smartTag w:uri="urn:schemas-microsoft-com:office:smarttags" w:element="State">
        <w:r>
          <w:rPr>
            <w:rFonts w:ascii="Arial" w:hAnsi="Arial" w:cs="Arial"/>
            <w:b/>
            <w:sz w:val="22"/>
            <w:szCs w:val="22"/>
            <w:u w:val="single"/>
          </w:rPr>
          <w:t>Basin</w:t>
        </w:r>
      </w:smartTag>
    </w:smartTag>
    <w:r>
      <w:rPr>
        <w:rFonts w:ascii="Arial" w:hAnsi="Arial" w:cs="Arial"/>
        <w:b/>
        <w:sz w:val="22"/>
        <w:szCs w:val="22"/>
        <w:u w:val="single"/>
      </w:rPr>
      <w:t xml:space="preserve"> Draft Resource Operations Plan</w:t>
    </w:r>
  </w:p>
  <w:p w:rsidR="008E0ED4" w:rsidRDefault="008E0ED4" w:rsidP="008E0ED4">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8E0ED4" w:rsidRDefault="008E0ED4" w:rsidP="008E0ED4">
    <w:pPr>
      <w:pStyle w:val="Header"/>
      <w:pBdr>
        <w:bottom w:val="single" w:sz="8" w:space="1" w:color="auto"/>
      </w:pBdr>
      <w:spacing w:line="180" w:lineRule="exact"/>
      <w:rPr>
        <w:rFonts w:ascii="Arial" w:hAnsi="Arial" w:cs="Arial"/>
        <w:sz w:val="22"/>
        <w:szCs w:val="22"/>
      </w:rPr>
    </w:pPr>
  </w:p>
  <w:p w:rsidR="008E0ED4" w:rsidRDefault="008E0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84DD6"/>
    <w:multiLevelType w:val="hybridMultilevel"/>
    <w:tmpl w:val="A81A8284"/>
    <w:lvl w:ilvl="0" w:tplc="4E847B0E">
      <w:start w:val="1"/>
      <w:numFmt w:val="bullet"/>
      <w:lvlText w:val=""/>
      <w:lvlJc w:val="left"/>
      <w:pPr>
        <w:tabs>
          <w:tab w:val="num" w:pos="720"/>
        </w:tabs>
        <w:ind w:left="720" w:hanging="360"/>
      </w:pPr>
      <w:rPr>
        <w:rFonts w:ascii="Symbol" w:hAnsi="Symbol" w:hint="default"/>
      </w:rPr>
    </w:lvl>
    <w:lvl w:ilvl="1" w:tplc="305CC290">
      <w:start w:val="1"/>
      <w:numFmt w:val="bullet"/>
      <w:lvlText w:val="o"/>
      <w:lvlJc w:val="left"/>
      <w:pPr>
        <w:tabs>
          <w:tab w:val="num" w:pos="1800"/>
        </w:tabs>
        <w:ind w:left="1800" w:hanging="360"/>
      </w:pPr>
      <w:rPr>
        <w:rFonts w:ascii="Courier New" w:hAnsi="Courier New" w:hint="default"/>
      </w:rPr>
    </w:lvl>
    <w:lvl w:ilvl="2" w:tplc="0C09001B" w:tentative="1">
      <w:start w:val="1"/>
      <w:numFmt w:val="bullet"/>
      <w:lvlText w:val=""/>
      <w:lvlJc w:val="left"/>
      <w:pPr>
        <w:tabs>
          <w:tab w:val="num" w:pos="2520"/>
        </w:tabs>
        <w:ind w:left="2520" w:hanging="360"/>
      </w:pPr>
      <w:rPr>
        <w:rFonts w:ascii="Wingdings" w:hAnsi="Wingdings" w:hint="default"/>
      </w:rPr>
    </w:lvl>
    <w:lvl w:ilvl="3" w:tplc="0C09000F" w:tentative="1">
      <w:start w:val="1"/>
      <w:numFmt w:val="bullet"/>
      <w:lvlText w:val=""/>
      <w:lvlJc w:val="left"/>
      <w:pPr>
        <w:tabs>
          <w:tab w:val="num" w:pos="3240"/>
        </w:tabs>
        <w:ind w:left="3240" w:hanging="360"/>
      </w:pPr>
      <w:rPr>
        <w:rFonts w:ascii="Symbol" w:hAnsi="Symbol" w:hint="default"/>
      </w:rPr>
    </w:lvl>
    <w:lvl w:ilvl="4" w:tplc="0C090019" w:tentative="1">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tentative="1">
      <w:start w:val="1"/>
      <w:numFmt w:val="bullet"/>
      <w:lvlText w:val=""/>
      <w:lvlJc w:val="left"/>
      <w:pPr>
        <w:tabs>
          <w:tab w:val="num" w:pos="5400"/>
        </w:tabs>
        <w:ind w:left="5400" w:hanging="360"/>
      </w:pPr>
      <w:rPr>
        <w:rFonts w:ascii="Symbol" w:hAnsi="Symbol" w:hint="default"/>
      </w:rPr>
    </w:lvl>
    <w:lvl w:ilvl="7" w:tplc="0C090019" w:tentative="1">
      <w:start w:val="1"/>
      <w:numFmt w:val="bullet"/>
      <w:lvlText w:val="o"/>
      <w:lvlJc w:val="left"/>
      <w:pPr>
        <w:tabs>
          <w:tab w:val="num" w:pos="6120"/>
        </w:tabs>
        <w:ind w:left="6120" w:hanging="360"/>
      </w:pPr>
      <w:rPr>
        <w:rFonts w:ascii="Courier New" w:hAnsi="Courier New" w:hint="default"/>
      </w:rPr>
    </w:lvl>
    <w:lvl w:ilvl="8" w:tplc="0C09001B"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272AC2"/>
    <w:multiLevelType w:val="hybridMultilevel"/>
    <w:tmpl w:val="2EF0FB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0D"/>
    <w:rsid w:val="00065701"/>
    <w:rsid w:val="000A761C"/>
    <w:rsid w:val="000C3941"/>
    <w:rsid w:val="000E339D"/>
    <w:rsid w:val="00176029"/>
    <w:rsid w:val="001F4232"/>
    <w:rsid w:val="002536AC"/>
    <w:rsid w:val="00262177"/>
    <w:rsid w:val="00372F10"/>
    <w:rsid w:val="003B3385"/>
    <w:rsid w:val="003C043C"/>
    <w:rsid w:val="00415465"/>
    <w:rsid w:val="004351FF"/>
    <w:rsid w:val="0045538D"/>
    <w:rsid w:val="004614E8"/>
    <w:rsid w:val="0052413E"/>
    <w:rsid w:val="005B37EE"/>
    <w:rsid w:val="005C3866"/>
    <w:rsid w:val="00670C88"/>
    <w:rsid w:val="006D2640"/>
    <w:rsid w:val="006D4A57"/>
    <w:rsid w:val="007D3823"/>
    <w:rsid w:val="00850844"/>
    <w:rsid w:val="008B2201"/>
    <w:rsid w:val="008D7A02"/>
    <w:rsid w:val="008E0ED4"/>
    <w:rsid w:val="00933185"/>
    <w:rsid w:val="0098755E"/>
    <w:rsid w:val="00A05AE7"/>
    <w:rsid w:val="00A6255B"/>
    <w:rsid w:val="00A64DAA"/>
    <w:rsid w:val="00B31D43"/>
    <w:rsid w:val="00B961A4"/>
    <w:rsid w:val="00C65D92"/>
    <w:rsid w:val="00CD5838"/>
    <w:rsid w:val="00D64A51"/>
    <w:rsid w:val="00D96C0D"/>
    <w:rsid w:val="00E40226"/>
    <w:rsid w:val="00E52474"/>
    <w:rsid w:val="00F40063"/>
    <w:rsid w:val="00F90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0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6C0D"/>
    <w:pPr>
      <w:tabs>
        <w:tab w:val="center" w:pos="4153"/>
        <w:tab w:val="right" w:pos="8306"/>
      </w:tabs>
    </w:pPr>
    <w:rPr>
      <w:rFonts w:ascii="CG Times" w:hAnsi="CG Times"/>
      <w:sz w:val="24"/>
      <w:lang w:val="en-GB"/>
    </w:rPr>
  </w:style>
  <w:style w:type="character" w:styleId="Hyperlink">
    <w:name w:val="Hyperlink"/>
    <w:basedOn w:val="DefaultParagraphFont"/>
    <w:rsid w:val="006D2640"/>
    <w:rPr>
      <w:color w:val="0000FF"/>
      <w:u w:val="single"/>
    </w:rPr>
  </w:style>
  <w:style w:type="paragraph" w:styleId="Footer">
    <w:name w:val="footer"/>
    <w:basedOn w:val="Normal"/>
    <w:link w:val="FooterChar"/>
    <w:rsid w:val="008E0ED4"/>
    <w:pPr>
      <w:tabs>
        <w:tab w:val="center" w:pos="4513"/>
        <w:tab w:val="right" w:pos="9026"/>
      </w:tabs>
    </w:pPr>
  </w:style>
  <w:style w:type="character" w:customStyle="1" w:styleId="FooterChar">
    <w:name w:val="Footer Char"/>
    <w:basedOn w:val="DefaultParagraphFont"/>
    <w:link w:val="Footer"/>
    <w:rsid w:val="008E0ED4"/>
    <w:rPr>
      <w:lang w:eastAsia="en-US"/>
    </w:rPr>
  </w:style>
  <w:style w:type="paragraph" w:styleId="BalloonText">
    <w:name w:val="Balloon Text"/>
    <w:basedOn w:val="Normal"/>
    <w:link w:val="BalloonTextChar"/>
    <w:rsid w:val="00C65D92"/>
    <w:rPr>
      <w:rFonts w:ascii="Tahoma" w:hAnsi="Tahoma" w:cs="Tahoma"/>
      <w:sz w:val="16"/>
      <w:szCs w:val="16"/>
    </w:rPr>
  </w:style>
  <w:style w:type="character" w:customStyle="1" w:styleId="BalloonTextChar">
    <w:name w:val="Balloon Text Char"/>
    <w:basedOn w:val="DefaultParagraphFont"/>
    <w:link w:val="BalloonText"/>
    <w:rsid w:val="00C65D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mary_draft_rop%5b1%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1283</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CharactersWithSpaces>
  <SharedDoc>false</SharedDoc>
  <HyperlinkBase>https://www.cabinet.qld.gov.au/documents/2010/Aug/Mary Basin Draft Resource Operations Plan/</HyperlinkBase>
  <HLinks>
    <vt:vector size="6" baseType="variant">
      <vt:variant>
        <vt:i4>5439508</vt:i4>
      </vt:variant>
      <vt:variant>
        <vt:i4>0</vt:i4>
      </vt:variant>
      <vt:variant>
        <vt:i4>0</vt:i4>
      </vt:variant>
      <vt:variant>
        <vt:i4>5</vt:i4>
      </vt:variant>
      <vt:variant>
        <vt:lpwstr>Attachments/mary_draft_rop%5b1%5d.pdf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2010-11-23T05:39:00Z</cp:lastPrinted>
  <dcterms:created xsi:type="dcterms:W3CDTF">2017-10-24T22:18:00Z</dcterms:created>
  <dcterms:modified xsi:type="dcterms:W3CDTF">2018-03-06T01:01:00Z</dcterms:modified>
  <cp:category>Water,Planning,Regional</cp:category>
</cp:coreProperties>
</file>